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0" w:rsidRPr="00F52664" w:rsidRDefault="00A03F20" w:rsidP="00A7380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  <w:lang w:val="en-US"/>
        </w:rPr>
      </w:pPr>
    </w:p>
    <w:p w:rsidR="002B45B0" w:rsidRPr="00502BAA" w:rsidRDefault="002600D4" w:rsidP="00A73805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м</w:t>
      </w:r>
      <w:r w:rsidR="00146BE5" w:rsidRPr="00502BAA">
        <w:rPr>
          <w:rFonts w:cstheme="minorHAnsi"/>
          <w:sz w:val="24"/>
          <w:szCs w:val="24"/>
          <w:lang w:val="uk-UA"/>
        </w:rPr>
        <w:t>.</w:t>
      </w:r>
      <w:r w:rsidR="00EF2F13" w:rsidRPr="00502BAA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46BE5" w:rsidRPr="00502BAA">
        <w:rPr>
          <w:rFonts w:cstheme="minorHAnsi"/>
          <w:sz w:val="24"/>
          <w:szCs w:val="24"/>
          <w:lang w:val="uk-UA"/>
        </w:rPr>
        <w:t>Южн</w:t>
      </w:r>
      <w:r w:rsidRPr="00502BAA">
        <w:rPr>
          <w:rFonts w:cstheme="minorHAnsi"/>
          <w:sz w:val="24"/>
          <w:szCs w:val="24"/>
          <w:lang w:val="uk-UA"/>
        </w:rPr>
        <w:t>е</w:t>
      </w:r>
      <w:proofErr w:type="spellEnd"/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065BE0" w:rsidRPr="00502BAA">
        <w:rPr>
          <w:rFonts w:cstheme="minorHAnsi"/>
          <w:sz w:val="24"/>
          <w:szCs w:val="24"/>
          <w:lang w:val="uk-UA"/>
        </w:rPr>
        <w:tab/>
      </w:r>
      <w:r w:rsidR="009A53E2" w:rsidRPr="00502BAA">
        <w:rPr>
          <w:rFonts w:cstheme="minorHAnsi"/>
          <w:sz w:val="24"/>
          <w:szCs w:val="24"/>
          <w:lang w:val="uk-UA"/>
        </w:rPr>
        <w:t xml:space="preserve">       </w:t>
      </w:r>
      <w:r w:rsidR="00873917" w:rsidRPr="00502BAA">
        <w:rPr>
          <w:rFonts w:cstheme="minorHAnsi"/>
          <w:sz w:val="24"/>
          <w:szCs w:val="24"/>
          <w:lang w:val="uk-UA"/>
        </w:rPr>
        <w:t xml:space="preserve">     </w:t>
      </w:r>
      <w:r w:rsidR="0067275F" w:rsidRPr="00502BAA">
        <w:rPr>
          <w:rFonts w:cstheme="minorHAnsi"/>
          <w:sz w:val="24"/>
          <w:szCs w:val="24"/>
          <w:lang w:val="uk-UA"/>
        </w:rPr>
        <w:t xml:space="preserve">  </w:t>
      </w:r>
      <w:r w:rsidR="009C2C3E" w:rsidRPr="00502BAA">
        <w:rPr>
          <w:rFonts w:cstheme="minorHAnsi"/>
          <w:sz w:val="24"/>
          <w:szCs w:val="24"/>
          <w:lang w:val="uk-UA"/>
        </w:rPr>
        <w:t>1</w:t>
      </w:r>
      <w:r w:rsidR="00947C19" w:rsidRPr="00502BAA">
        <w:rPr>
          <w:rFonts w:cstheme="minorHAnsi"/>
          <w:sz w:val="24"/>
          <w:szCs w:val="24"/>
          <w:lang w:val="uk-UA"/>
        </w:rPr>
        <w:t>3</w:t>
      </w:r>
      <w:r w:rsidR="00EE2F87" w:rsidRPr="00502BAA">
        <w:rPr>
          <w:rFonts w:cstheme="minorHAnsi"/>
          <w:sz w:val="24"/>
          <w:szCs w:val="24"/>
          <w:lang w:val="uk-UA"/>
        </w:rPr>
        <w:t xml:space="preserve"> </w:t>
      </w:r>
      <w:r w:rsidR="00947C19" w:rsidRPr="00502BAA">
        <w:rPr>
          <w:rFonts w:cstheme="minorHAnsi"/>
          <w:sz w:val="24"/>
          <w:szCs w:val="24"/>
          <w:lang w:val="uk-UA"/>
        </w:rPr>
        <w:t>трав</w:t>
      </w:r>
      <w:r w:rsidR="007C1683" w:rsidRPr="00502BAA">
        <w:rPr>
          <w:rFonts w:cstheme="minorHAnsi"/>
          <w:sz w:val="24"/>
          <w:szCs w:val="24"/>
          <w:lang w:val="uk-UA"/>
        </w:rPr>
        <w:t>ня</w:t>
      </w:r>
      <w:r w:rsidR="00EE2F87" w:rsidRPr="00502BAA">
        <w:rPr>
          <w:rFonts w:cstheme="minorHAnsi"/>
          <w:sz w:val="24"/>
          <w:szCs w:val="24"/>
          <w:lang w:val="uk-UA"/>
        </w:rPr>
        <w:t xml:space="preserve"> 201</w:t>
      </w:r>
      <w:r w:rsidR="00960C7E" w:rsidRPr="00502BAA">
        <w:rPr>
          <w:rFonts w:cstheme="minorHAnsi"/>
          <w:sz w:val="24"/>
          <w:szCs w:val="24"/>
          <w:lang w:val="uk-UA"/>
        </w:rPr>
        <w:t>9</w:t>
      </w:r>
      <w:r w:rsidR="006E67A6" w:rsidRPr="00502BAA">
        <w:rPr>
          <w:rFonts w:cstheme="minorHAnsi"/>
          <w:sz w:val="24"/>
          <w:szCs w:val="24"/>
          <w:lang w:val="uk-UA"/>
        </w:rPr>
        <w:t xml:space="preserve"> </w:t>
      </w:r>
      <w:r w:rsidRPr="00502BAA">
        <w:rPr>
          <w:rFonts w:cstheme="minorHAnsi"/>
          <w:sz w:val="24"/>
          <w:szCs w:val="24"/>
          <w:lang w:val="uk-UA"/>
        </w:rPr>
        <w:t>р</w:t>
      </w:r>
      <w:r w:rsidR="00D84E15" w:rsidRPr="00502BAA">
        <w:rPr>
          <w:rFonts w:cstheme="minorHAnsi"/>
          <w:sz w:val="24"/>
          <w:szCs w:val="24"/>
          <w:lang w:val="uk-UA"/>
        </w:rPr>
        <w:t>.</w:t>
      </w:r>
    </w:p>
    <w:p w:rsidR="002B45B0" w:rsidRPr="00502BAA" w:rsidRDefault="002B45B0" w:rsidP="00A73805">
      <w:pPr>
        <w:jc w:val="both"/>
        <w:rPr>
          <w:rFonts w:cstheme="minorHAnsi"/>
          <w:sz w:val="24"/>
          <w:szCs w:val="24"/>
          <w:lang w:val="uk-UA"/>
        </w:rPr>
      </w:pPr>
    </w:p>
    <w:p w:rsidR="00502BAA" w:rsidRDefault="00502BAA" w:rsidP="00947C19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947C19" w:rsidRPr="00502BAA" w:rsidRDefault="00947C19" w:rsidP="00502BAA">
      <w:pPr>
        <w:spacing w:after="240" w:line="276" w:lineRule="auto"/>
        <w:jc w:val="center"/>
        <w:rPr>
          <w:b/>
          <w:sz w:val="24"/>
          <w:szCs w:val="24"/>
          <w:lang w:val="uk-UA"/>
        </w:rPr>
      </w:pPr>
      <w:r w:rsidRPr="00502BAA">
        <w:rPr>
          <w:b/>
          <w:sz w:val="24"/>
          <w:szCs w:val="24"/>
          <w:lang w:val="uk-UA"/>
        </w:rPr>
        <w:t>МТП «</w:t>
      </w:r>
      <w:proofErr w:type="spellStart"/>
      <w:r w:rsidRPr="00502BAA">
        <w:rPr>
          <w:b/>
          <w:sz w:val="24"/>
          <w:szCs w:val="24"/>
          <w:lang w:val="uk-UA"/>
        </w:rPr>
        <w:t>Южний</w:t>
      </w:r>
      <w:proofErr w:type="spellEnd"/>
      <w:r w:rsidRPr="00502BAA">
        <w:rPr>
          <w:b/>
          <w:sz w:val="24"/>
          <w:szCs w:val="24"/>
          <w:lang w:val="uk-UA"/>
        </w:rPr>
        <w:t xml:space="preserve">» перевалив у квітні 2019 року більше мільйона </w:t>
      </w:r>
      <w:proofErr w:type="spellStart"/>
      <w:r w:rsidRPr="00502BAA">
        <w:rPr>
          <w:b/>
          <w:sz w:val="24"/>
          <w:szCs w:val="24"/>
          <w:lang w:val="uk-UA"/>
        </w:rPr>
        <w:t>тонн</w:t>
      </w:r>
      <w:proofErr w:type="spellEnd"/>
      <w:r w:rsidRPr="00502BAA">
        <w:rPr>
          <w:b/>
          <w:sz w:val="24"/>
          <w:szCs w:val="24"/>
          <w:lang w:val="uk-UA"/>
        </w:rPr>
        <w:t xml:space="preserve"> вантажів</w:t>
      </w:r>
    </w:p>
    <w:p w:rsidR="00947C19" w:rsidRPr="00502BAA" w:rsidRDefault="00947C19" w:rsidP="00502BAA">
      <w:pPr>
        <w:spacing w:after="240" w:line="276" w:lineRule="auto"/>
        <w:jc w:val="both"/>
        <w:rPr>
          <w:b/>
          <w:sz w:val="24"/>
          <w:szCs w:val="24"/>
          <w:lang w:val="uk-UA"/>
        </w:rPr>
      </w:pPr>
      <w:r w:rsidRPr="00502BAA">
        <w:rPr>
          <w:b/>
          <w:sz w:val="24"/>
          <w:szCs w:val="24"/>
          <w:lang w:val="uk-UA"/>
        </w:rPr>
        <w:t>ДП «МТП «</w:t>
      </w:r>
      <w:proofErr w:type="spellStart"/>
      <w:r w:rsidRPr="00502BAA">
        <w:rPr>
          <w:b/>
          <w:sz w:val="24"/>
          <w:szCs w:val="24"/>
          <w:lang w:val="uk-UA"/>
        </w:rPr>
        <w:t>Южний</w:t>
      </w:r>
      <w:proofErr w:type="spellEnd"/>
      <w:r w:rsidRPr="00502BAA">
        <w:rPr>
          <w:b/>
          <w:sz w:val="24"/>
          <w:szCs w:val="24"/>
          <w:lang w:val="uk-UA"/>
        </w:rPr>
        <w:t xml:space="preserve">» перевалив у квітні 2019 року 1,07 млн </w:t>
      </w:r>
      <w:proofErr w:type="spellStart"/>
      <w:r w:rsidRPr="00502BAA">
        <w:rPr>
          <w:b/>
          <w:sz w:val="24"/>
          <w:szCs w:val="24"/>
          <w:lang w:val="uk-UA"/>
        </w:rPr>
        <w:t>тонн</w:t>
      </w:r>
      <w:proofErr w:type="spellEnd"/>
      <w:r w:rsidRPr="00502BAA">
        <w:rPr>
          <w:b/>
          <w:sz w:val="24"/>
          <w:szCs w:val="24"/>
          <w:lang w:val="uk-UA"/>
        </w:rPr>
        <w:t xml:space="preserve"> вантажів. Понад 84% від загального вантажообігу склав експорт руди, чавуну та продуктів перероблення зернобобових вантажів, 15% – імпорт коксівного вугілля, аміачної селітри та нікелевої руди. Транзит чавуну склав майже 0,5%. За місяць державний стивідор обробив 19 суден та 14,2 тис. </w:t>
      </w:r>
      <w:proofErr w:type="spellStart"/>
      <w:r w:rsidRPr="00502BAA">
        <w:rPr>
          <w:b/>
          <w:sz w:val="24"/>
          <w:szCs w:val="24"/>
          <w:lang w:val="uk-UA"/>
        </w:rPr>
        <w:t>напіввагонів</w:t>
      </w:r>
      <w:proofErr w:type="spellEnd"/>
      <w:r w:rsidRPr="00502BAA">
        <w:rPr>
          <w:b/>
          <w:sz w:val="24"/>
          <w:szCs w:val="24"/>
          <w:lang w:val="uk-UA"/>
        </w:rPr>
        <w:t>.</w:t>
      </w:r>
    </w:p>
    <w:p w:rsidR="00947C19" w:rsidRPr="00502BAA" w:rsidRDefault="00947C19" w:rsidP="00502BAA">
      <w:pPr>
        <w:spacing w:after="240" w:line="276" w:lineRule="auto"/>
        <w:jc w:val="both"/>
        <w:rPr>
          <w:sz w:val="24"/>
          <w:szCs w:val="24"/>
          <w:lang w:val="uk-UA"/>
        </w:rPr>
      </w:pPr>
      <w:r w:rsidRPr="00502BAA">
        <w:rPr>
          <w:sz w:val="24"/>
          <w:szCs w:val="24"/>
          <w:lang w:val="uk-UA"/>
        </w:rPr>
        <w:t>Основним вантажем «МТП «</w:t>
      </w:r>
      <w:proofErr w:type="spellStart"/>
      <w:r w:rsidRPr="00502BAA">
        <w:rPr>
          <w:sz w:val="24"/>
          <w:szCs w:val="24"/>
          <w:lang w:val="uk-UA"/>
        </w:rPr>
        <w:t>Южний</w:t>
      </w:r>
      <w:proofErr w:type="spellEnd"/>
      <w:r w:rsidRPr="00502BAA">
        <w:rPr>
          <w:sz w:val="24"/>
          <w:szCs w:val="24"/>
          <w:lang w:val="uk-UA"/>
        </w:rPr>
        <w:t xml:space="preserve">» залишається експорт руди (769,1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) та чавуну (112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). Ще відвантажено 24,7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 продуктів перероблення зернобобових вантажів. Також протягом квітня перевалено 94,8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 імпортного коксівного вугілля та 6,6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 аміачної селітри. Нікелева руда є новим імпортним вантажем для ДП – всередині квітня була розвантажена перша партія –  55,4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. 50% від загальної кількості оброблених за місяць суден склав великотоннажний флот дедвейтом до 200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>.</w:t>
      </w:r>
    </w:p>
    <w:p w:rsidR="00947C19" w:rsidRPr="00502BAA" w:rsidRDefault="00947C19" w:rsidP="00502BAA">
      <w:pPr>
        <w:spacing w:after="240" w:line="276" w:lineRule="auto"/>
        <w:jc w:val="both"/>
        <w:rPr>
          <w:sz w:val="24"/>
          <w:szCs w:val="24"/>
          <w:lang w:val="uk-UA"/>
        </w:rPr>
      </w:pPr>
      <w:r w:rsidRPr="00502BAA">
        <w:rPr>
          <w:sz w:val="24"/>
          <w:szCs w:val="24"/>
          <w:lang w:val="uk-UA"/>
        </w:rPr>
        <w:t>З початку року вантажообіг Морського торговельного порту «</w:t>
      </w:r>
      <w:proofErr w:type="spellStart"/>
      <w:r w:rsidRPr="00502BAA">
        <w:rPr>
          <w:sz w:val="24"/>
          <w:szCs w:val="24"/>
          <w:lang w:val="uk-UA"/>
        </w:rPr>
        <w:t>Южний</w:t>
      </w:r>
      <w:proofErr w:type="spellEnd"/>
      <w:r w:rsidRPr="00502BAA">
        <w:rPr>
          <w:sz w:val="24"/>
          <w:szCs w:val="24"/>
          <w:lang w:val="uk-UA"/>
        </w:rPr>
        <w:t xml:space="preserve">» склав 4,1 млн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. За чотири місяця державний стивідор обробив 82 судна та перевалив більш, ніж 3 млн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 експортних, 494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 транзитних та 488 тис. </w:t>
      </w:r>
      <w:proofErr w:type="spellStart"/>
      <w:r w:rsidRPr="00502BAA">
        <w:rPr>
          <w:sz w:val="24"/>
          <w:szCs w:val="24"/>
          <w:lang w:val="uk-UA"/>
        </w:rPr>
        <w:t>тонн</w:t>
      </w:r>
      <w:proofErr w:type="spellEnd"/>
      <w:r w:rsidRPr="00502BAA">
        <w:rPr>
          <w:sz w:val="24"/>
          <w:szCs w:val="24"/>
          <w:lang w:val="uk-UA"/>
        </w:rPr>
        <w:t xml:space="preserve"> – імпортних вантажів.</w:t>
      </w:r>
    </w:p>
    <w:p w:rsidR="00947C19" w:rsidRPr="00502BAA" w:rsidRDefault="00947C19" w:rsidP="00947C19">
      <w:pPr>
        <w:jc w:val="both"/>
        <w:rPr>
          <w:sz w:val="24"/>
          <w:szCs w:val="24"/>
          <w:lang w:val="uk-UA"/>
        </w:rPr>
      </w:pPr>
    </w:p>
    <w:p w:rsidR="00327C23" w:rsidRPr="00502BAA" w:rsidRDefault="00327C23" w:rsidP="00327C23">
      <w:pPr>
        <w:jc w:val="both"/>
        <w:rPr>
          <w:rFonts w:cs="Times New Roman"/>
          <w:i/>
          <w:sz w:val="16"/>
          <w:szCs w:val="16"/>
          <w:lang w:val="uk-UA"/>
        </w:rPr>
      </w:pPr>
      <w:bookmarkStart w:id="0" w:name="_GoBack"/>
      <w:bookmarkEnd w:id="0"/>
      <w:r w:rsidRPr="00502BAA">
        <w:rPr>
          <w:i/>
          <w:sz w:val="16"/>
          <w:szCs w:val="16"/>
          <w:lang w:val="uk-UA"/>
        </w:rPr>
        <w:t>ДП «Морський торговельний порт «</w:t>
      </w:r>
      <w:proofErr w:type="spellStart"/>
      <w:r w:rsidRPr="00502BAA">
        <w:rPr>
          <w:i/>
          <w:sz w:val="16"/>
          <w:szCs w:val="16"/>
          <w:lang w:val="uk-UA"/>
        </w:rPr>
        <w:t>Южний</w:t>
      </w:r>
      <w:proofErr w:type="spellEnd"/>
      <w:r w:rsidRPr="00502BAA">
        <w:rPr>
          <w:i/>
          <w:sz w:val="16"/>
          <w:szCs w:val="16"/>
          <w:lang w:val="uk-UA"/>
        </w:rPr>
        <w:t xml:space="preserve">» розташоване на північно-західному узбережжі Чорного моря, в акваторії незамерзаючого Малого </w:t>
      </w:r>
      <w:proofErr w:type="spellStart"/>
      <w:r w:rsidRPr="00502BAA">
        <w:rPr>
          <w:i/>
          <w:sz w:val="16"/>
          <w:szCs w:val="16"/>
          <w:lang w:val="uk-UA"/>
        </w:rPr>
        <w:t>Аджалицького</w:t>
      </w:r>
      <w:proofErr w:type="spellEnd"/>
      <w:r w:rsidRPr="00502BAA">
        <w:rPr>
          <w:i/>
          <w:sz w:val="16"/>
          <w:szCs w:val="16"/>
          <w:lang w:val="uk-UA"/>
        </w:rPr>
        <w:t xml:space="preserve"> лиману та є найглибшим портом України. Підприємство цілорічно виконує широкий спектр </w:t>
      </w:r>
      <w:proofErr w:type="spellStart"/>
      <w:r w:rsidRPr="00502BAA">
        <w:rPr>
          <w:i/>
          <w:sz w:val="16"/>
          <w:szCs w:val="16"/>
          <w:lang w:val="uk-UA"/>
        </w:rPr>
        <w:t>навантажувально</w:t>
      </w:r>
      <w:proofErr w:type="spellEnd"/>
      <w:r w:rsidRPr="00502BAA">
        <w:rPr>
          <w:i/>
          <w:sz w:val="16"/>
          <w:szCs w:val="16"/>
          <w:lang w:val="uk-UA"/>
        </w:rPr>
        <w:t xml:space="preserve">-розвантажувальних, складських та допоміжних робіт, здійснює переробку  навалювальних, генеральних та </w:t>
      </w:r>
      <w:proofErr w:type="spellStart"/>
      <w:r w:rsidRPr="00502BAA">
        <w:rPr>
          <w:i/>
          <w:sz w:val="16"/>
          <w:szCs w:val="16"/>
          <w:lang w:val="uk-UA"/>
        </w:rPr>
        <w:t>тарно</w:t>
      </w:r>
      <w:proofErr w:type="spellEnd"/>
      <w:r w:rsidRPr="00502BAA">
        <w:rPr>
          <w:i/>
          <w:sz w:val="16"/>
          <w:szCs w:val="16"/>
          <w:lang w:val="uk-UA"/>
        </w:rPr>
        <w:t xml:space="preserve">-штучних вантажів. Зручне розташування залізничної станції «Берегова», розвинута інфраструктура автомобільних та залізничних шляхів допомагають державному порту безперебійно доставляти та відвантажувати вантажі. </w:t>
      </w:r>
      <w:r w:rsidRPr="00502BAA">
        <w:rPr>
          <w:rFonts w:cs="Times New Roman"/>
          <w:i/>
          <w:sz w:val="16"/>
          <w:szCs w:val="16"/>
          <w:lang w:val="uk-UA"/>
        </w:rPr>
        <w:t xml:space="preserve">Підприємство оперує п'ятьма глибоководними причалами, два з яких обробляють судна </w:t>
      </w:r>
      <w:proofErr w:type="spellStart"/>
      <w:r w:rsidRPr="00502BAA">
        <w:rPr>
          <w:rFonts w:cs="Times New Roman"/>
          <w:i/>
          <w:sz w:val="16"/>
          <w:szCs w:val="16"/>
          <w:lang w:val="uk-UA"/>
        </w:rPr>
        <w:t>Capesize</w:t>
      </w:r>
      <w:proofErr w:type="spellEnd"/>
      <w:r w:rsidRPr="00502BAA">
        <w:rPr>
          <w:rFonts w:cs="Times New Roman"/>
          <w:i/>
          <w:sz w:val="16"/>
          <w:szCs w:val="16"/>
          <w:lang w:val="uk-UA"/>
        </w:rPr>
        <w:t xml:space="preserve">, завантажуючи їх до повної вантажомісткості. Досягнута річна потужність роботи підприємства – 15, 07 млн. </w:t>
      </w:r>
      <w:proofErr w:type="spellStart"/>
      <w:r w:rsidRPr="00502BAA">
        <w:rPr>
          <w:rFonts w:cs="Times New Roman"/>
          <w:i/>
          <w:sz w:val="16"/>
          <w:szCs w:val="16"/>
          <w:lang w:val="uk-UA"/>
        </w:rPr>
        <w:t>тонн</w:t>
      </w:r>
      <w:proofErr w:type="spellEnd"/>
      <w:r w:rsidRPr="00502BAA">
        <w:rPr>
          <w:rFonts w:cs="Times New Roman"/>
          <w:i/>
          <w:sz w:val="16"/>
          <w:szCs w:val="16"/>
          <w:lang w:val="uk-UA"/>
        </w:rPr>
        <w:t>.</w:t>
      </w:r>
    </w:p>
    <w:p w:rsidR="00753347" w:rsidRPr="00502BAA" w:rsidRDefault="00753347" w:rsidP="007B1FAC">
      <w:pPr>
        <w:spacing w:line="276" w:lineRule="auto"/>
        <w:jc w:val="both"/>
        <w:rPr>
          <w:rFonts w:cstheme="minorHAnsi"/>
          <w:b/>
          <w:sz w:val="24"/>
          <w:szCs w:val="24"/>
          <w:lang w:val="uk-UA"/>
        </w:rPr>
      </w:pPr>
    </w:p>
    <w:sectPr w:rsidR="00753347" w:rsidRPr="00502BAA" w:rsidSect="001F5071">
      <w:head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3F" w:rsidRDefault="0063483F" w:rsidP="0021786E">
      <w:r>
        <w:separator/>
      </w:r>
    </w:p>
  </w:endnote>
  <w:endnote w:type="continuationSeparator" w:id="0">
    <w:p w:rsidR="0063483F" w:rsidRDefault="0063483F" w:rsidP="0021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3F" w:rsidRDefault="0063483F" w:rsidP="0021786E">
      <w:r>
        <w:separator/>
      </w:r>
    </w:p>
  </w:footnote>
  <w:footnote w:type="continuationSeparator" w:id="0">
    <w:p w:rsidR="0063483F" w:rsidRDefault="0063483F" w:rsidP="0021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64" w:rsidRDefault="00F52664">
    <w:pPr>
      <w:pStyle w:val="a3"/>
    </w:pPr>
    <w:r>
      <w:object w:dxaOrig="2310" w:dyaOrig="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4pt;height:30pt" o:ole="">
          <v:imagedata r:id="rId1" o:title=""/>
        </v:shape>
        <o:OLEObject Type="Embed" ProgID="CorelDRAW.Graphic.14" ShapeID="_x0000_i1025" DrawAspect="Content" ObjectID="_1619260757" r:id="rId2"/>
      </w:object>
    </w:r>
    <w:r w:rsidRPr="00E65D87">
      <w:rPr>
        <w:rFonts w:ascii="Arial" w:hAnsi="Arial" w:cs="Arial"/>
        <w:b/>
      </w:rPr>
      <w:ptab w:relativeTo="margin" w:alignment="center" w:leader="none"/>
    </w:r>
    <w:r>
      <w:rPr>
        <w:rFonts w:ascii="Arial" w:hAnsi="Arial" w:cs="Arial"/>
        <w:b/>
        <w:lang w:val="uk-UA"/>
      </w:rPr>
      <w:tab/>
      <w:t>Інформація для ЗМІ</w:t>
    </w:r>
    <w:r w:rsidRPr="00E65D87">
      <w:rPr>
        <w:rFonts w:ascii="Arial" w:hAnsi="Arial" w:cs="Arial"/>
        <w:b/>
      </w:rPr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liana Chyzhova">
    <w15:presenceInfo w15:providerId="AD" w15:userId="S-1-5-21-2512630124-3161241473-1644722716-1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E"/>
    <w:rsid w:val="00000881"/>
    <w:rsid w:val="00002EBC"/>
    <w:rsid w:val="00013A5F"/>
    <w:rsid w:val="0001570B"/>
    <w:rsid w:val="00036228"/>
    <w:rsid w:val="00042D25"/>
    <w:rsid w:val="00051BF8"/>
    <w:rsid w:val="000542DD"/>
    <w:rsid w:val="00065BE0"/>
    <w:rsid w:val="00076552"/>
    <w:rsid w:val="00083B83"/>
    <w:rsid w:val="000B1F69"/>
    <w:rsid w:val="000D01F2"/>
    <w:rsid w:val="000D0937"/>
    <w:rsid w:val="000D5EFF"/>
    <w:rsid w:val="000F614F"/>
    <w:rsid w:val="000F7732"/>
    <w:rsid w:val="00111B28"/>
    <w:rsid w:val="001166C5"/>
    <w:rsid w:val="00116D8C"/>
    <w:rsid w:val="00122240"/>
    <w:rsid w:val="0012582B"/>
    <w:rsid w:val="001335A9"/>
    <w:rsid w:val="001366D7"/>
    <w:rsid w:val="001421F3"/>
    <w:rsid w:val="00146BE5"/>
    <w:rsid w:val="0015251C"/>
    <w:rsid w:val="00193518"/>
    <w:rsid w:val="0019796C"/>
    <w:rsid w:val="001A0AF4"/>
    <w:rsid w:val="001F5071"/>
    <w:rsid w:val="00200ADD"/>
    <w:rsid w:val="0021786E"/>
    <w:rsid w:val="00227082"/>
    <w:rsid w:val="002301C3"/>
    <w:rsid w:val="002573BC"/>
    <w:rsid w:val="002600D4"/>
    <w:rsid w:val="00273266"/>
    <w:rsid w:val="00276572"/>
    <w:rsid w:val="0028675E"/>
    <w:rsid w:val="00292878"/>
    <w:rsid w:val="002A2E7E"/>
    <w:rsid w:val="002B45B0"/>
    <w:rsid w:val="002C0422"/>
    <w:rsid w:val="002C259E"/>
    <w:rsid w:val="002D1BA1"/>
    <w:rsid w:val="002F6A65"/>
    <w:rsid w:val="00327C23"/>
    <w:rsid w:val="00330A9C"/>
    <w:rsid w:val="0033476D"/>
    <w:rsid w:val="00334A6C"/>
    <w:rsid w:val="00347A44"/>
    <w:rsid w:val="00352723"/>
    <w:rsid w:val="00353BF9"/>
    <w:rsid w:val="00363476"/>
    <w:rsid w:val="00365BBB"/>
    <w:rsid w:val="00372C47"/>
    <w:rsid w:val="003804D4"/>
    <w:rsid w:val="003B4278"/>
    <w:rsid w:val="003F5342"/>
    <w:rsid w:val="00412D45"/>
    <w:rsid w:val="00446A62"/>
    <w:rsid w:val="0046530B"/>
    <w:rsid w:val="004A4184"/>
    <w:rsid w:val="004B440A"/>
    <w:rsid w:val="004B5949"/>
    <w:rsid w:val="004B7A53"/>
    <w:rsid w:val="004C6D23"/>
    <w:rsid w:val="004D2B77"/>
    <w:rsid w:val="004D7131"/>
    <w:rsid w:val="004E7A19"/>
    <w:rsid w:val="004F0745"/>
    <w:rsid w:val="00502BAA"/>
    <w:rsid w:val="00513883"/>
    <w:rsid w:val="0052731F"/>
    <w:rsid w:val="00535BA9"/>
    <w:rsid w:val="00562D4D"/>
    <w:rsid w:val="0057337B"/>
    <w:rsid w:val="0059561F"/>
    <w:rsid w:val="005A4B6C"/>
    <w:rsid w:val="005A7581"/>
    <w:rsid w:val="005B7AA8"/>
    <w:rsid w:val="005C547E"/>
    <w:rsid w:val="005E0F62"/>
    <w:rsid w:val="005F2B2F"/>
    <w:rsid w:val="005F3C87"/>
    <w:rsid w:val="006172A3"/>
    <w:rsid w:val="006203BB"/>
    <w:rsid w:val="00626EB2"/>
    <w:rsid w:val="0063483F"/>
    <w:rsid w:val="00635DE3"/>
    <w:rsid w:val="0064305D"/>
    <w:rsid w:val="00652E8E"/>
    <w:rsid w:val="006545DC"/>
    <w:rsid w:val="0066024C"/>
    <w:rsid w:val="00665AFC"/>
    <w:rsid w:val="0067275F"/>
    <w:rsid w:val="00685AE3"/>
    <w:rsid w:val="00686263"/>
    <w:rsid w:val="006A49C0"/>
    <w:rsid w:val="006A61A9"/>
    <w:rsid w:val="006D213F"/>
    <w:rsid w:val="006E3611"/>
    <w:rsid w:val="006E5B25"/>
    <w:rsid w:val="006E67A6"/>
    <w:rsid w:val="006F0DB9"/>
    <w:rsid w:val="006F43FB"/>
    <w:rsid w:val="00720A3C"/>
    <w:rsid w:val="007443C0"/>
    <w:rsid w:val="00753347"/>
    <w:rsid w:val="007A68A4"/>
    <w:rsid w:val="007A7B50"/>
    <w:rsid w:val="007B0B01"/>
    <w:rsid w:val="007B1FAC"/>
    <w:rsid w:val="007C1683"/>
    <w:rsid w:val="007C2B73"/>
    <w:rsid w:val="007C2F9B"/>
    <w:rsid w:val="007D0CC7"/>
    <w:rsid w:val="007D4360"/>
    <w:rsid w:val="007F5E83"/>
    <w:rsid w:val="00817B1B"/>
    <w:rsid w:val="008203CC"/>
    <w:rsid w:val="00827F6D"/>
    <w:rsid w:val="00851451"/>
    <w:rsid w:val="008672D6"/>
    <w:rsid w:val="00872CD2"/>
    <w:rsid w:val="00873917"/>
    <w:rsid w:val="008872B0"/>
    <w:rsid w:val="00896725"/>
    <w:rsid w:val="008B268F"/>
    <w:rsid w:val="008D1059"/>
    <w:rsid w:val="008D5FF6"/>
    <w:rsid w:val="008E1063"/>
    <w:rsid w:val="008E239B"/>
    <w:rsid w:val="008E6B38"/>
    <w:rsid w:val="008F28B9"/>
    <w:rsid w:val="00902E09"/>
    <w:rsid w:val="009109F7"/>
    <w:rsid w:val="0091403B"/>
    <w:rsid w:val="00922C50"/>
    <w:rsid w:val="009262D8"/>
    <w:rsid w:val="00947C19"/>
    <w:rsid w:val="00960C7E"/>
    <w:rsid w:val="0096725A"/>
    <w:rsid w:val="009818B0"/>
    <w:rsid w:val="009A53E2"/>
    <w:rsid w:val="009C2C3E"/>
    <w:rsid w:val="009C33EA"/>
    <w:rsid w:val="009C5439"/>
    <w:rsid w:val="009D7D84"/>
    <w:rsid w:val="00A03F20"/>
    <w:rsid w:val="00A070DF"/>
    <w:rsid w:val="00A16FF2"/>
    <w:rsid w:val="00A35FF4"/>
    <w:rsid w:val="00A36EEA"/>
    <w:rsid w:val="00A40560"/>
    <w:rsid w:val="00A60583"/>
    <w:rsid w:val="00A616B9"/>
    <w:rsid w:val="00A67ADE"/>
    <w:rsid w:val="00A70D26"/>
    <w:rsid w:val="00A73805"/>
    <w:rsid w:val="00A933DA"/>
    <w:rsid w:val="00AA061C"/>
    <w:rsid w:val="00AA6083"/>
    <w:rsid w:val="00AD0F80"/>
    <w:rsid w:val="00AD1450"/>
    <w:rsid w:val="00AE619D"/>
    <w:rsid w:val="00B10EA5"/>
    <w:rsid w:val="00B23C4F"/>
    <w:rsid w:val="00B24443"/>
    <w:rsid w:val="00B514AA"/>
    <w:rsid w:val="00B75D18"/>
    <w:rsid w:val="00B81F68"/>
    <w:rsid w:val="00B8609D"/>
    <w:rsid w:val="00BA55F0"/>
    <w:rsid w:val="00BA7D2E"/>
    <w:rsid w:val="00BB3A8E"/>
    <w:rsid w:val="00BF1C20"/>
    <w:rsid w:val="00BF596D"/>
    <w:rsid w:val="00C21047"/>
    <w:rsid w:val="00C25E11"/>
    <w:rsid w:val="00C34870"/>
    <w:rsid w:val="00C47C54"/>
    <w:rsid w:val="00C5033D"/>
    <w:rsid w:val="00C63B0F"/>
    <w:rsid w:val="00C66131"/>
    <w:rsid w:val="00C70C0E"/>
    <w:rsid w:val="00CB1645"/>
    <w:rsid w:val="00CB441D"/>
    <w:rsid w:val="00CC6583"/>
    <w:rsid w:val="00CE0964"/>
    <w:rsid w:val="00CF5F67"/>
    <w:rsid w:val="00D349D3"/>
    <w:rsid w:val="00D40A5C"/>
    <w:rsid w:val="00D53932"/>
    <w:rsid w:val="00D67F60"/>
    <w:rsid w:val="00D7743E"/>
    <w:rsid w:val="00D84E15"/>
    <w:rsid w:val="00D85FDB"/>
    <w:rsid w:val="00DB3D07"/>
    <w:rsid w:val="00DC37C7"/>
    <w:rsid w:val="00DE0A35"/>
    <w:rsid w:val="00E20427"/>
    <w:rsid w:val="00E51789"/>
    <w:rsid w:val="00E53551"/>
    <w:rsid w:val="00E55F3B"/>
    <w:rsid w:val="00E65D87"/>
    <w:rsid w:val="00E75394"/>
    <w:rsid w:val="00E95A70"/>
    <w:rsid w:val="00EB1A4B"/>
    <w:rsid w:val="00ED5A84"/>
    <w:rsid w:val="00EE2F87"/>
    <w:rsid w:val="00EF2F13"/>
    <w:rsid w:val="00F213F6"/>
    <w:rsid w:val="00F52664"/>
    <w:rsid w:val="00F54FBA"/>
    <w:rsid w:val="00F63DC1"/>
    <w:rsid w:val="00F84E8D"/>
    <w:rsid w:val="00F9290A"/>
    <w:rsid w:val="00FB56FE"/>
    <w:rsid w:val="00FD57A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Strong"/>
    <w:basedOn w:val="a0"/>
    <w:uiPriority w:val="22"/>
    <w:qFormat/>
    <w:rsid w:val="005C5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C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E"/>
  </w:style>
  <w:style w:type="paragraph" w:styleId="a5">
    <w:name w:val="footer"/>
    <w:basedOn w:val="a"/>
    <w:link w:val="a6"/>
    <w:uiPriority w:val="99"/>
    <w:unhideWhenUsed/>
    <w:rsid w:val="00217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6E"/>
  </w:style>
  <w:style w:type="paragraph" w:styleId="a7">
    <w:name w:val="Balloon Text"/>
    <w:basedOn w:val="a"/>
    <w:link w:val="a8"/>
    <w:uiPriority w:val="99"/>
    <w:semiHidden/>
    <w:unhideWhenUsed/>
    <w:rsid w:val="0021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E2F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7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7743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uiPriority w:val="99"/>
    <w:unhideWhenUsed/>
    <w:rsid w:val="00DE0A3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E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3BB"/>
    <w:pPr>
      <w:ind w:left="720"/>
      <w:contextualSpacing/>
    </w:pPr>
  </w:style>
  <w:style w:type="character" w:styleId="ad">
    <w:name w:val="Strong"/>
    <w:basedOn w:val="a0"/>
    <w:uiPriority w:val="22"/>
    <w:qFormat/>
    <w:rsid w:val="005C5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41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7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5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5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9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5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76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3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12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3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1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856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05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2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67FF-6E19-4193-8067-E6389DCA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 yuzhny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nadezhda.klimovich</dc:creator>
  <cp:lastModifiedBy>Татьяна Сараева</cp:lastModifiedBy>
  <cp:revision>3</cp:revision>
  <cp:lastPrinted>2019-04-03T10:53:00Z</cp:lastPrinted>
  <dcterms:created xsi:type="dcterms:W3CDTF">2019-05-13T10:51:00Z</dcterms:created>
  <dcterms:modified xsi:type="dcterms:W3CDTF">2019-05-13T10:53:00Z</dcterms:modified>
</cp:coreProperties>
</file>